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3B3346CF"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DF0B27" w:rsidRPr="00DF0B27" w14:paraId="627533E9" w14:textId="77777777" w:rsidTr="00A555A1">
        <w:trPr>
          <w:tblCellSpacing w:w="20" w:type="dxa"/>
        </w:trPr>
        <w:tc>
          <w:tcPr>
            <w:tcW w:w="2479" w:type="dxa"/>
            <w:vAlign w:val="center"/>
          </w:tcPr>
          <w:p w14:paraId="7C9305D8" w14:textId="77777777" w:rsidR="003D2B48" w:rsidRPr="00DF0B27" w:rsidRDefault="003D2B48" w:rsidP="00A555A1">
            <w:pPr>
              <w:jc w:val="both"/>
              <w:rPr>
                <w:rFonts w:ascii="Arial" w:eastAsia="Calibri" w:hAnsi="Arial" w:cs="Arial"/>
                <w:b/>
                <w:sz w:val="22"/>
                <w:szCs w:val="22"/>
                <w:lang w:val="es-ES" w:eastAsia="en-US"/>
              </w:rPr>
            </w:pPr>
            <w:r w:rsidRPr="00DF0B27">
              <w:rPr>
                <w:rFonts w:ascii="Arial" w:eastAsia="Calibri" w:hAnsi="Arial" w:cs="Arial"/>
                <w:b/>
                <w:sz w:val="22"/>
                <w:szCs w:val="22"/>
                <w:lang w:val="es-ES" w:eastAsia="en-US"/>
              </w:rPr>
              <w:t>ASUNTO</w:t>
            </w:r>
          </w:p>
        </w:tc>
        <w:tc>
          <w:tcPr>
            <w:tcW w:w="2520" w:type="dxa"/>
            <w:vAlign w:val="center"/>
          </w:tcPr>
          <w:p w14:paraId="2F5426AE" w14:textId="77777777" w:rsidR="003D2B48" w:rsidRPr="00DF0B27" w:rsidRDefault="003D2B48" w:rsidP="00A555A1">
            <w:pPr>
              <w:jc w:val="center"/>
              <w:rPr>
                <w:rFonts w:ascii="Arial" w:eastAsia="Calibri" w:hAnsi="Arial" w:cs="Arial"/>
                <w:sz w:val="22"/>
                <w:szCs w:val="22"/>
                <w:lang w:val="es-ES" w:eastAsia="en-US"/>
              </w:rPr>
            </w:pPr>
            <w:r w:rsidRPr="00DF0B27">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DF0B27" w:rsidRDefault="003D2B48" w:rsidP="00A555A1">
            <w:pPr>
              <w:jc w:val="center"/>
              <w:rPr>
                <w:rFonts w:ascii="Arial" w:eastAsia="Calibri" w:hAnsi="Arial" w:cs="Arial"/>
                <w:sz w:val="22"/>
                <w:szCs w:val="22"/>
                <w:lang w:val="es-ES" w:eastAsia="en-US"/>
              </w:rPr>
            </w:pPr>
            <w:r w:rsidRPr="00DF0B27">
              <w:rPr>
                <w:rFonts w:ascii="Arial" w:hAnsi="Arial" w:cs="Arial"/>
                <w:sz w:val="22"/>
                <w:szCs w:val="22"/>
              </w:rPr>
              <w:t>INFORME DE CRITERIOS PARA IMPOSICIÓN DE SANCIÓN</w:t>
            </w:r>
          </w:p>
        </w:tc>
      </w:tr>
      <w:tr w:rsidR="00DF0B27" w:rsidRPr="00DF0B27" w14:paraId="2AE7E1D6" w14:textId="77777777" w:rsidTr="00A555A1">
        <w:trPr>
          <w:tblCellSpacing w:w="20" w:type="dxa"/>
        </w:trPr>
        <w:tc>
          <w:tcPr>
            <w:tcW w:w="2479" w:type="dxa"/>
            <w:vAlign w:val="center"/>
          </w:tcPr>
          <w:p w14:paraId="45555B85" w14:textId="77777777" w:rsidR="003D2B48" w:rsidRPr="00DF0B27" w:rsidRDefault="003D2B48" w:rsidP="00A555A1">
            <w:pPr>
              <w:jc w:val="both"/>
              <w:rPr>
                <w:rFonts w:ascii="Arial" w:eastAsia="Calibri" w:hAnsi="Arial" w:cs="Arial"/>
                <w:sz w:val="22"/>
                <w:szCs w:val="22"/>
                <w:lang w:val="es-ES" w:eastAsia="en-US"/>
              </w:rPr>
            </w:pPr>
            <w:r w:rsidRPr="00DF0B27">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DF0B27" w:rsidRDefault="003D2B48" w:rsidP="00A555A1">
            <w:pPr>
              <w:rPr>
                <w:rFonts w:ascii="Arial" w:eastAsia="Calibri" w:hAnsi="Arial" w:cs="Arial"/>
                <w:sz w:val="22"/>
                <w:szCs w:val="22"/>
                <w:lang w:val="es-ES" w:eastAsia="en-US"/>
              </w:rPr>
            </w:pPr>
            <w:r w:rsidRPr="00DF0B27">
              <w:rPr>
                <w:rFonts w:ascii="Arial" w:eastAsia="Calibri" w:hAnsi="Arial" w:cs="Arial"/>
                <w:sz w:val="22"/>
                <w:szCs w:val="22"/>
                <w:lang w:val="es-ES" w:eastAsia="en-US"/>
              </w:rPr>
              <w:t>DAVID ERNESTO PERALTA</w:t>
            </w:r>
          </w:p>
        </w:tc>
      </w:tr>
      <w:tr w:rsidR="00DF0B27" w:rsidRPr="00DF0B27" w14:paraId="6ECC3EAB" w14:textId="77777777" w:rsidTr="00A555A1">
        <w:trPr>
          <w:tblCellSpacing w:w="20" w:type="dxa"/>
        </w:trPr>
        <w:tc>
          <w:tcPr>
            <w:tcW w:w="2479" w:type="dxa"/>
            <w:vAlign w:val="center"/>
          </w:tcPr>
          <w:p w14:paraId="1CCFA07E" w14:textId="77777777" w:rsidR="003D2B48" w:rsidRPr="00DF0B27" w:rsidRDefault="003D2B48" w:rsidP="00A555A1">
            <w:pPr>
              <w:jc w:val="both"/>
              <w:rPr>
                <w:rFonts w:ascii="Arial" w:eastAsia="Calibri" w:hAnsi="Arial" w:cs="Arial"/>
                <w:b/>
                <w:sz w:val="22"/>
                <w:szCs w:val="22"/>
                <w:lang w:val="es-ES" w:eastAsia="en-US"/>
              </w:rPr>
            </w:pPr>
            <w:r w:rsidRPr="00DF0B27">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DF0B27" w:rsidRDefault="003D2B48" w:rsidP="00A555A1">
            <w:pPr>
              <w:rPr>
                <w:rFonts w:ascii="Arial" w:eastAsia="Calibri" w:hAnsi="Arial" w:cs="Arial"/>
                <w:noProof/>
                <w:sz w:val="22"/>
                <w:szCs w:val="22"/>
                <w:lang w:val="es-ES" w:eastAsia="en-US"/>
              </w:rPr>
            </w:pPr>
            <w:r w:rsidRPr="00DF0B27">
              <w:rPr>
                <w:rFonts w:ascii="Arial" w:hAnsi="Arial" w:cs="Arial"/>
                <w:sz w:val="22"/>
                <w:szCs w:val="22"/>
              </w:rPr>
              <w:t>80.851.706</w:t>
            </w:r>
          </w:p>
        </w:tc>
      </w:tr>
      <w:tr w:rsidR="00DF0B27" w:rsidRPr="00DF0B27" w14:paraId="688A390C" w14:textId="77777777" w:rsidTr="00A555A1">
        <w:trPr>
          <w:tblCellSpacing w:w="20" w:type="dxa"/>
        </w:trPr>
        <w:tc>
          <w:tcPr>
            <w:tcW w:w="2479" w:type="dxa"/>
            <w:vAlign w:val="center"/>
          </w:tcPr>
          <w:p w14:paraId="2C8D189D" w14:textId="77777777" w:rsidR="003D2B48" w:rsidRPr="00DF0B27" w:rsidRDefault="003D2B48" w:rsidP="00A555A1">
            <w:pPr>
              <w:suppressAutoHyphens/>
              <w:jc w:val="both"/>
              <w:rPr>
                <w:rFonts w:ascii="Arial" w:hAnsi="Arial" w:cs="Arial"/>
                <w:b/>
                <w:sz w:val="22"/>
                <w:szCs w:val="22"/>
                <w:lang w:val="es-ES"/>
              </w:rPr>
            </w:pPr>
            <w:r w:rsidRPr="00DF0B27">
              <w:rPr>
                <w:rFonts w:ascii="Arial" w:hAnsi="Arial" w:cs="Arial"/>
                <w:b/>
                <w:sz w:val="22"/>
                <w:szCs w:val="22"/>
                <w:lang w:val="es-ES"/>
              </w:rPr>
              <w:t>EXPEDIENTE:</w:t>
            </w:r>
          </w:p>
        </w:tc>
        <w:tc>
          <w:tcPr>
            <w:tcW w:w="6607" w:type="dxa"/>
            <w:gridSpan w:val="3"/>
            <w:vAlign w:val="center"/>
          </w:tcPr>
          <w:p w14:paraId="3BF6077E" w14:textId="77777777" w:rsidR="003D2B48" w:rsidRPr="00DF0B27" w:rsidRDefault="003D2B48" w:rsidP="00A555A1">
            <w:pPr>
              <w:jc w:val="both"/>
              <w:rPr>
                <w:rFonts w:ascii="Arial" w:eastAsia="Calibri" w:hAnsi="Arial" w:cs="Arial"/>
                <w:sz w:val="22"/>
                <w:szCs w:val="22"/>
                <w:lang w:val="es-ES" w:eastAsia="en-US"/>
              </w:rPr>
            </w:pPr>
            <w:bookmarkStart w:id="6" w:name="expediente1"/>
            <w:bookmarkEnd w:id="6"/>
            <w:r w:rsidRPr="00DF0B27">
              <w:rPr>
                <w:rFonts w:ascii="Arial" w:eastAsia="Calibri" w:hAnsi="Arial" w:cs="Arial"/>
                <w:sz w:val="22"/>
                <w:szCs w:val="22"/>
                <w:lang w:eastAsia="en-US"/>
              </w:rPr>
              <w:t>SDA-08-2011-1911</w:t>
            </w:r>
          </w:p>
        </w:tc>
      </w:tr>
      <w:tr w:rsidR="00DF0B27" w:rsidRPr="00DF0B27" w14:paraId="227D8FF8" w14:textId="77777777" w:rsidTr="00A555A1">
        <w:trPr>
          <w:tblCellSpacing w:w="20" w:type="dxa"/>
        </w:trPr>
        <w:tc>
          <w:tcPr>
            <w:tcW w:w="6467" w:type="dxa"/>
            <w:gridSpan w:val="3"/>
            <w:vAlign w:val="center"/>
          </w:tcPr>
          <w:p w14:paraId="19BB7E1E" w14:textId="77777777" w:rsidR="003D2B48" w:rsidRPr="00DF0B27" w:rsidRDefault="003D2B48" w:rsidP="00A555A1">
            <w:pPr>
              <w:jc w:val="both"/>
              <w:rPr>
                <w:rFonts w:ascii="Arial" w:eastAsia="Calibri" w:hAnsi="Arial" w:cs="Arial"/>
                <w:b/>
                <w:sz w:val="22"/>
                <w:szCs w:val="22"/>
                <w:lang w:val="es-ES" w:eastAsia="en-US"/>
              </w:rPr>
            </w:pPr>
            <w:r w:rsidRPr="00DF0B27">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DF0B27" w:rsidRDefault="003D2B48" w:rsidP="00A555A1">
            <w:pPr>
              <w:jc w:val="both"/>
              <w:rPr>
                <w:rFonts w:ascii="Arial" w:eastAsia="Calibri" w:hAnsi="Arial" w:cs="Arial"/>
                <w:sz w:val="22"/>
                <w:szCs w:val="22"/>
                <w:lang w:val="es-ES" w:eastAsia="en-US"/>
              </w:rPr>
            </w:pPr>
            <w:r w:rsidRPr="00DF0B27">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6865301F"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DAVID ERNESTO PERALTA, identificado con cédula de ciudadanía 80.851.706,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DF0B27">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02094 del 30 de abril de 2014:</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0A6B11CB" w:rsidR="00F44C25" w:rsidRPr="00DF0B27" w:rsidRDefault="00DF0B27" w:rsidP="00DF0B27">
      <w:pPr>
        <w:spacing w:line="360" w:lineRule="auto"/>
        <w:ind w:left="708"/>
        <w:jc w:val="both"/>
        <w:rPr>
          <w:rFonts w:ascii="Arial" w:hAnsi="Arial" w:cs="Arial"/>
          <w:sz w:val="22"/>
          <w:szCs w:val="22"/>
        </w:rPr>
      </w:pPr>
      <w:r>
        <w:rPr>
          <w:rFonts w:ascii="Arial" w:hAnsi="Arial" w:cs="Arial"/>
          <w:sz w:val="22"/>
          <w:szCs w:val="22"/>
        </w:rPr>
        <w:lastRenderedPageBreak/>
        <w:t>“</w:t>
      </w:r>
      <w:r w:rsidR="00F44C25" w:rsidRPr="00DF0B27">
        <w:rPr>
          <w:rFonts w:ascii="Arial" w:hAnsi="Arial" w:cs="Arial"/>
          <w:b/>
          <w:bCs/>
          <w:sz w:val="22"/>
          <w:szCs w:val="22"/>
        </w:rPr>
        <w:t>Cargo Primero</w:t>
      </w:r>
      <w:r w:rsidR="00F44C25" w:rsidRPr="00DF0B27">
        <w:rPr>
          <w:rFonts w:ascii="Arial" w:hAnsi="Arial" w:cs="Arial"/>
          <w:sz w:val="22"/>
          <w:szCs w:val="22"/>
        </w:rPr>
        <w:t>: Superar presuntamente los estándares máximos permisibles de emisión de ruido en un Sector B. Tranquilidad y Ruido Moderado – zona residencial en un horario nocturno, mediante el empleo de un computador y dos bafles, contraviniendo lo normado en la Tabla No.1 del artículo Noveno de la Resolución 0627 de 2006.</w:t>
      </w:r>
    </w:p>
    <w:p w14:paraId="3F4D081A" w14:textId="77777777" w:rsidR="00F44C25" w:rsidRPr="00DF0B27" w:rsidRDefault="00F44C25" w:rsidP="00DF0B27">
      <w:pPr>
        <w:spacing w:line="360" w:lineRule="auto"/>
        <w:ind w:left="708"/>
        <w:jc w:val="both"/>
        <w:rPr>
          <w:rFonts w:ascii="Arial" w:hAnsi="Arial" w:cs="Arial"/>
          <w:sz w:val="22"/>
          <w:szCs w:val="22"/>
        </w:rPr>
      </w:pPr>
    </w:p>
    <w:p w14:paraId="093CB42D" w14:textId="77777777" w:rsidR="00F44C25" w:rsidRPr="00DF0B27" w:rsidRDefault="00F44C25" w:rsidP="00DF0B27">
      <w:pPr>
        <w:spacing w:line="360" w:lineRule="auto"/>
        <w:ind w:left="708"/>
        <w:jc w:val="both"/>
        <w:rPr>
          <w:rFonts w:ascii="Arial" w:hAnsi="Arial" w:cs="Arial"/>
          <w:sz w:val="22"/>
          <w:szCs w:val="22"/>
        </w:rPr>
      </w:pPr>
      <w:r w:rsidRPr="00DF0B27">
        <w:rPr>
          <w:rFonts w:ascii="Arial" w:hAnsi="Arial" w:cs="Arial"/>
          <w:b/>
          <w:bCs/>
          <w:sz w:val="22"/>
          <w:szCs w:val="22"/>
        </w:rPr>
        <w:t>Cargo Segundo</w:t>
      </w:r>
      <w:r w:rsidRPr="00DF0B27">
        <w:rPr>
          <w:rFonts w:ascii="Arial" w:hAnsi="Arial" w:cs="Arial"/>
          <w:sz w:val="22"/>
          <w:szCs w:val="22"/>
        </w:rPr>
        <w:t xml:space="preserve">: Presuntamente generar ruido que traspase los límites de una propiedad, en contravención de los estándares permisibles de presión sonora o dentro de los horarios fijados por las normas respectivas, según se establece en el artículo 45 del Decreto 948 de 1995. </w:t>
      </w:r>
    </w:p>
    <w:p w14:paraId="78D8D6F2" w14:textId="77777777" w:rsidR="00F44C25" w:rsidRPr="00DF0B27" w:rsidRDefault="00F44C25" w:rsidP="00DF0B27">
      <w:pPr>
        <w:spacing w:line="360" w:lineRule="auto"/>
        <w:ind w:left="708"/>
        <w:jc w:val="both"/>
        <w:rPr>
          <w:rFonts w:ascii="Arial" w:hAnsi="Arial" w:cs="Arial"/>
          <w:sz w:val="22"/>
          <w:szCs w:val="22"/>
        </w:rPr>
      </w:pPr>
    </w:p>
    <w:p w14:paraId="31BAEF63" w14:textId="77777777" w:rsidR="00F44C25" w:rsidRPr="00DF0B27" w:rsidRDefault="00F44C25" w:rsidP="00DF0B27">
      <w:pPr>
        <w:spacing w:line="360" w:lineRule="auto"/>
        <w:ind w:left="708"/>
        <w:jc w:val="both"/>
        <w:rPr>
          <w:rFonts w:ascii="Arial" w:hAnsi="Arial" w:cs="Arial"/>
          <w:sz w:val="22"/>
          <w:szCs w:val="22"/>
        </w:rPr>
      </w:pPr>
      <w:r w:rsidRPr="00DF0B27">
        <w:rPr>
          <w:rFonts w:ascii="Arial" w:hAnsi="Arial" w:cs="Arial"/>
          <w:b/>
          <w:bCs/>
          <w:sz w:val="22"/>
          <w:szCs w:val="22"/>
        </w:rPr>
        <w:t>Cargo Tercero</w:t>
      </w:r>
      <w:r w:rsidRPr="00DF0B27">
        <w:rPr>
          <w:rFonts w:ascii="Arial" w:hAnsi="Arial" w:cs="Arial"/>
          <w:sz w:val="22"/>
          <w:szCs w:val="22"/>
        </w:rPr>
        <w:t>: Por no emplear los sistemas de control necesarios para garantizar que los niveles de ruido no perturbaran las zonas aledañas habitadas, según se establece en el artículo 51 del Decreto 948 de 1995.”</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SDA-08-2011-1911, y en especial las evidencias técnicas sustentadas en el concepto técnico 2511 del 6 de abril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DF0B27">
        <w:rPr>
          <w:rFonts w:ascii="Arial" w:hAnsi="Arial"/>
          <w:bCs/>
          <w:sz w:val="22"/>
          <w:szCs w:val="22"/>
        </w:rPr>
        <w:t>la visita técnica, en la que se llevó a cabo la medición, tuvo lugar el 10/12/2010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DF0B27" w:rsidRDefault="00F44C25" w:rsidP="00F44C25">
      <w:pPr>
        <w:spacing w:line="360" w:lineRule="auto"/>
        <w:jc w:val="both"/>
        <w:rPr>
          <w:rFonts w:ascii="Arial" w:hAnsi="Arial"/>
          <w:bCs/>
          <w:sz w:val="22"/>
          <w:szCs w:val="22"/>
        </w:rPr>
      </w:pPr>
      <w:r w:rsidRPr="00DF0B27">
        <w:rPr>
          <w:rFonts w:ascii="Arial" w:hAnsi="Arial"/>
          <w:b/>
          <w:sz w:val="22"/>
          <w:szCs w:val="22"/>
        </w:rPr>
        <w:t xml:space="preserve">Modo: </w:t>
      </w:r>
      <w:r w:rsidRPr="00DF0B27">
        <w:rPr>
          <w:rFonts w:ascii="Arial" w:hAnsi="Arial"/>
          <w:bCs/>
          <w:sz w:val="22"/>
          <w:szCs w:val="22"/>
        </w:rPr>
        <w:t>en atención al radicado 2010ER65992 y 2010ER65993 del 2 de diciembre de 2010, se realiza visita técnica por parte de la Subdirección de Calidad del Aire, Auditiva y Visual (SCAAV) de la Secretaría Distrital de Ambiente (SDA), con el fin de verificar los niveles de presión sonora generados por el establecimiento BISTRO D.C.</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residencial y se encuentran como fuentes de emisión un computador y dos bafles.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73,5dB (A). Por lo tanto, se concluyó que se superaron los niveles máximos permisibles aceptados por la norma, correspondientes a 55 dB(A) en horario nocturno para una zona residencial.</w:t>
      </w:r>
    </w:p>
    <w:p w14:paraId="24701A19" w14:textId="77777777" w:rsidR="00F44C25" w:rsidRPr="00724032" w:rsidRDefault="00F44C25" w:rsidP="00F44C25">
      <w:pPr>
        <w:spacing w:line="360" w:lineRule="auto"/>
        <w:jc w:val="both"/>
        <w:rPr>
          <w:rFonts w:ascii="Arial" w:hAnsi="Arial"/>
          <w:bCs/>
          <w:sz w:val="22"/>
          <w:szCs w:val="22"/>
        </w:rPr>
      </w:pPr>
    </w:p>
    <w:p w14:paraId="7BA5F543" w14:textId="3DCF12B9" w:rsidR="00F44C25" w:rsidRPr="00DF0B27"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DF0B27">
        <w:rPr>
          <w:rFonts w:ascii="Arial" w:hAnsi="Arial"/>
          <w:bCs/>
          <w:sz w:val="22"/>
          <w:szCs w:val="22"/>
        </w:rPr>
        <w:t>los hechos que dieron origen al presente proceso sancionatorio fueron identificados en la Carrera 27 No 51 A – 17, barrio Alfonso López, localidad de Teusaquillo.</w:t>
      </w:r>
    </w:p>
    <w:p w14:paraId="45D9D1D8" w14:textId="77777777" w:rsidR="00F44C25" w:rsidRPr="00724032" w:rsidRDefault="00F44C25" w:rsidP="00F44C25">
      <w:pPr>
        <w:spacing w:line="360" w:lineRule="auto"/>
        <w:jc w:val="both"/>
        <w:rPr>
          <w:rFonts w:ascii="Arial" w:hAnsi="Arial"/>
          <w:sz w:val="22"/>
          <w:szCs w:val="22"/>
        </w:rPr>
      </w:pPr>
    </w:p>
    <w:p w14:paraId="665C29BA" w14:textId="36F111A1" w:rsidR="00F44C25" w:rsidRPr="00DF0B27" w:rsidRDefault="00F44C25" w:rsidP="00DF0B27">
      <w:pPr>
        <w:pStyle w:val="Ttulo1"/>
        <w:numPr>
          <w:ilvl w:val="0"/>
          <w:numId w:val="1"/>
        </w:numPr>
        <w:spacing w:before="0" w:after="0" w:line="360" w:lineRule="auto"/>
        <w:ind w:left="357" w:hanging="357"/>
        <w:rPr>
          <w:rFonts w:eastAsia="Times New Roman"/>
          <w:b/>
          <w:szCs w:val="22"/>
          <w:lang w:val="es-CO"/>
        </w:rPr>
      </w:pPr>
      <w:r w:rsidRPr="00DF0B27">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5AE516FA"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SDA-08-2011-1911, se evidenció que el señor DAVID ERNESTO PERALTA, identificado con cédula de ciudadanía 80.851.706, no presentó escrito de descargos, ni solicitó pruebas en contra del Auto 02094 del 30 de abril de 2014, dentro del término establecido en la ley</w:t>
      </w:r>
      <w:r w:rsidR="00DF0B27">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21AF600B" w:rsidR="00F44C25" w:rsidRPr="00DF0B27" w:rsidRDefault="008A141A" w:rsidP="00DF0B27">
      <w:pPr>
        <w:spacing w:line="360" w:lineRule="auto"/>
        <w:jc w:val="both"/>
        <w:rPr>
          <w:rFonts w:ascii="Arial" w:hAnsi="Arial"/>
          <w:bCs/>
          <w:sz w:val="22"/>
          <w:szCs w:val="22"/>
        </w:rPr>
      </w:pPr>
      <w:r>
        <w:rPr>
          <w:rFonts w:ascii="Arial" w:hAnsi="Arial"/>
          <w:bCs/>
          <w:sz w:val="22"/>
          <w:szCs w:val="22"/>
        </w:rPr>
        <w:t>En este sentido mediante el Auto 05788 del 19 de diciembre notificado por aviso del 17 de mayo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lastRenderedPageBreak/>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6138288E"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4216E3">
        <w:rPr>
          <w:rFonts w:ascii="Arial" w:hAnsi="Arial" w:cs="Arial"/>
          <w:b/>
          <w:bCs/>
          <w:iCs/>
          <w:sz w:val="22"/>
          <w:szCs w:val="22"/>
        </w:rPr>
        <w:t xml:space="preserve">, </w:t>
      </w:r>
      <w:r w:rsidRPr="00611EB0">
        <w:rPr>
          <w:rFonts w:ascii="Arial" w:hAnsi="Arial" w:cs="Arial"/>
          <w:b/>
          <w:bCs/>
          <w:iCs/>
          <w:sz w:val="22"/>
          <w:szCs w:val="22"/>
        </w:rPr>
        <w:t>segundo</w:t>
      </w:r>
      <w:r w:rsidR="004216E3">
        <w:rPr>
          <w:rFonts w:ascii="Arial" w:hAnsi="Arial" w:cs="Arial"/>
          <w:b/>
          <w:bCs/>
          <w:iCs/>
          <w:sz w:val="22"/>
          <w:szCs w:val="22"/>
        </w:rPr>
        <w:t xml:space="preserve"> y tercero</w:t>
      </w:r>
    </w:p>
    <w:p w14:paraId="65F2EE0E" w14:textId="5B6443DE" w:rsidR="00577DD4" w:rsidRDefault="00577DD4" w:rsidP="00577DD4">
      <w:pPr>
        <w:spacing w:line="360" w:lineRule="auto"/>
        <w:jc w:val="both"/>
        <w:rPr>
          <w:rFonts w:ascii="Arial" w:eastAsia="Arial" w:hAnsi="Arial" w:cs="Arial"/>
          <w:sz w:val="22"/>
          <w:szCs w:val="22"/>
        </w:rPr>
      </w:pPr>
      <w:r w:rsidRPr="004216E3">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1F3DE716" w14:textId="77777777" w:rsidR="004216E3" w:rsidRPr="004216E3" w:rsidRDefault="004216E3" w:rsidP="00577DD4">
      <w:pPr>
        <w:spacing w:line="360" w:lineRule="auto"/>
        <w:jc w:val="both"/>
        <w:rPr>
          <w:rFonts w:ascii="Arial" w:eastAsia="Arial" w:hAnsi="Arial" w:cs="Arial"/>
          <w:sz w:val="22"/>
          <w:szCs w:val="22"/>
        </w:rPr>
      </w:pPr>
    </w:p>
    <w:p w14:paraId="562EA7D3" w14:textId="77777777" w:rsidR="00F44C25" w:rsidRPr="004216E3" w:rsidRDefault="00F44C25" w:rsidP="00F44C25">
      <w:pPr>
        <w:spacing w:line="360" w:lineRule="auto"/>
        <w:jc w:val="center"/>
        <w:rPr>
          <w:rFonts w:ascii="Arial" w:hAnsi="Arial"/>
          <w:b/>
          <w:bCs/>
          <w:sz w:val="22"/>
          <w:szCs w:val="22"/>
          <w:lang w:val="es-CO"/>
        </w:rPr>
      </w:pPr>
      <w:r w:rsidRPr="004216E3">
        <w:rPr>
          <w:rFonts w:ascii="Arial" w:hAnsi="Arial"/>
          <w:b/>
          <w:bCs/>
          <w:sz w:val="22"/>
          <w:szCs w:val="22"/>
          <w:lang w:val="es-CO"/>
        </w:rPr>
        <w:lastRenderedPageBreak/>
        <w:t>y</w:t>
      </w:r>
      <w:r w:rsidRPr="004216E3">
        <w:rPr>
          <w:rFonts w:ascii="Arial" w:hAnsi="Arial"/>
          <w:b/>
          <w:bCs/>
          <w:sz w:val="22"/>
          <w:szCs w:val="22"/>
          <w:vertAlign w:val="subscript"/>
          <w:lang w:val="es-CO"/>
        </w:rPr>
        <w:t>1</w:t>
      </w:r>
      <w:r w:rsidRPr="004216E3">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4C740A4B"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4216E3">
        <w:rPr>
          <w:rFonts w:ascii="Arial" w:hAnsi="Arial" w:cs="Arial"/>
          <w:b/>
          <w:bCs/>
          <w:iCs/>
          <w:sz w:val="22"/>
          <w:szCs w:val="22"/>
        </w:rPr>
        <w:t xml:space="preserve">, </w:t>
      </w:r>
      <w:r w:rsidRPr="00611EB0">
        <w:rPr>
          <w:rFonts w:ascii="Arial" w:hAnsi="Arial" w:cs="Arial"/>
          <w:b/>
          <w:bCs/>
          <w:iCs/>
          <w:sz w:val="22"/>
          <w:szCs w:val="22"/>
        </w:rPr>
        <w:t>segundo</w:t>
      </w:r>
      <w:r w:rsidR="004216E3">
        <w:rPr>
          <w:rFonts w:ascii="Arial" w:hAnsi="Arial" w:cs="Arial"/>
          <w:b/>
          <w:bCs/>
          <w:iCs/>
          <w:sz w:val="22"/>
          <w:szCs w:val="22"/>
        </w:rPr>
        <w:t xml:space="preserve"> y tercero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SDA-08-2011-1911,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080A9F4F" w14:textId="2E8A54BC" w:rsidR="00F44C25" w:rsidRPr="004216E3"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3182D76A" w14:textId="1ABBB7E4" w:rsidR="00884911" w:rsidRPr="004216E3" w:rsidRDefault="00F44C25" w:rsidP="004216E3">
      <w:pPr>
        <w:spacing w:line="360" w:lineRule="auto"/>
        <w:jc w:val="center"/>
        <w:rPr>
          <w:rFonts w:ascii="Arial" w:hAnsi="Arial"/>
          <w:b/>
          <w:bCs/>
          <w:sz w:val="22"/>
          <w:szCs w:val="22"/>
          <w:lang w:val="es-CO"/>
        </w:rPr>
      </w:pPr>
      <w:r w:rsidRPr="004216E3">
        <w:rPr>
          <w:rFonts w:ascii="Arial" w:hAnsi="Arial"/>
          <w:b/>
          <w:bCs/>
          <w:sz w:val="22"/>
          <w:szCs w:val="22"/>
          <w:lang w:val="es-CO"/>
        </w:rPr>
        <w:t>y</w:t>
      </w:r>
      <w:r w:rsidRPr="004216E3">
        <w:rPr>
          <w:rFonts w:ascii="Arial" w:hAnsi="Arial"/>
          <w:b/>
          <w:bCs/>
          <w:sz w:val="22"/>
          <w:szCs w:val="22"/>
          <w:vertAlign w:val="subscript"/>
          <w:lang w:val="es-CO"/>
        </w:rPr>
        <w:t>2</w:t>
      </w:r>
      <w:r w:rsidRPr="004216E3">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64CE05C9" w14:textId="77777777" w:rsidR="004216E3" w:rsidRPr="00611EB0" w:rsidRDefault="004216E3" w:rsidP="004216E3">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4216E3" w:rsidRDefault="00F44C25" w:rsidP="00F44C25">
      <w:pPr>
        <w:spacing w:line="360" w:lineRule="auto"/>
        <w:jc w:val="center"/>
        <w:rPr>
          <w:rFonts w:ascii="Arial" w:hAnsi="Arial"/>
          <w:b/>
          <w:bCs/>
          <w:sz w:val="22"/>
          <w:szCs w:val="22"/>
          <w:lang w:val="es-CO"/>
        </w:rPr>
      </w:pPr>
      <w:r w:rsidRPr="004216E3">
        <w:rPr>
          <w:rFonts w:ascii="Arial" w:hAnsi="Arial"/>
          <w:b/>
          <w:bCs/>
          <w:sz w:val="22"/>
          <w:szCs w:val="22"/>
          <w:lang w:val="es-CO"/>
        </w:rPr>
        <w:t>y</w:t>
      </w:r>
      <w:r w:rsidRPr="004216E3">
        <w:rPr>
          <w:rFonts w:ascii="Arial" w:hAnsi="Arial"/>
          <w:b/>
          <w:bCs/>
          <w:sz w:val="22"/>
          <w:szCs w:val="22"/>
          <w:vertAlign w:val="subscript"/>
          <w:lang w:val="es-CO"/>
        </w:rPr>
        <w:t>3</w:t>
      </w:r>
      <w:r w:rsidRPr="004216E3">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075DF41B" w14:textId="4EC0CDC1" w:rsidR="00F44C25" w:rsidRPr="00D75F6F" w:rsidRDefault="00F44C25" w:rsidP="00F44C25">
      <w:pPr>
        <w:spacing w:line="360" w:lineRule="auto"/>
        <w:jc w:val="both"/>
        <w:rPr>
          <w:rFonts w:ascii="Arial" w:hAnsi="Arial" w:cs="Arial"/>
          <w:iCs/>
          <w:color w:val="4472C4" w:themeColor="accen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59795771" w14:textId="77777777" w:rsidR="004216E3" w:rsidRPr="00611EB0" w:rsidRDefault="004216E3" w:rsidP="00F44C25">
      <w:pPr>
        <w:spacing w:line="360" w:lineRule="auto"/>
        <w:jc w:val="both"/>
        <w:rPr>
          <w:rFonts w:ascii="Arial" w:hAnsi="Arial" w:cs="Arial"/>
          <w:iCs/>
          <w:color w:val="000000" w:themeColor="text1"/>
          <w:sz w:val="22"/>
          <w:szCs w:val="22"/>
        </w:rPr>
      </w:pPr>
    </w:p>
    <w:p w14:paraId="2DC4D097" w14:textId="55A247DE" w:rsidR="00D75F6F" w:rsidRPr="004216E3" w:rsidRDefault="00F44C25" w:rsidP="004216E3">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1F1C5E7F" w14:textId="77777777" w:rsidR="004216E3" w:rsidRPr="00611EB0" w:rsidRDefault="004216E3" w:rsidP="004216E3">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10/12/2010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4216E3" w:rsidRDefault="00F44C25" w:rsidP="00F44C25">
      <w:pPr>
        <w:spacing w:line="360" w:lineRule="auto"/>
        <w:jc w:val="center"/>
        <w:rPr>
          <w:rFonts w:ascii="Arial" w:hAnsi="Arial" w:cs="Arial"/>
          <w:b/>
          <w:bCs/>
          <w:color w:val="000000" w:themeColor="text1"/>
          <w:sz w:val="22"/>
          <w:szCs w:val="22"/>
        </w:rPr>
      </w:pPr>
      <w:r w:rsidRPr="004216E3">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2511 del 6 de abril de 2011, se estableció que como resultado de la evaluación el nivel equivalente del aporte sonoro de las fuentes específicas (Leqemisión), fue de 73,5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566A5D73" w14:textId="1DE26D3D" w:rsidR="006F4F42" w:rsidRPr="006F4F42" w:rsidRDefault="006F4F42" w:rsidP="0040463C">
      <w:pPr>
        <w:spacing w:line="360" w:lineRule="auto"/>
        <w:jc w:val="both"/>
        <w:rPr>
          <w:rFonts w:ascii="Arial" w:hAnsi="Arial" w:cs="Arial"/>
          <w:color w:val="FF0000"/>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tres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12857A6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40463C" w:rsidRDefault="002C4368" w:rsidP="002C4368">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4216E3" w:rsidRDefault="00F44C25" w:rsidP="00366461">
      <w:pPr>
        <w:spacing w:line="360" w:lineRule="auto"/>
        <w:jc w:val="center"/>
        <w:rPr>
          <w:rFonts w:ascii="Arial" w:hAnsi="Arial" w:cs="Arial"/>
          <w:b/>
          <w:bCs/>
          <w:sz w:val="22"/>
          <w:szCs w:val="22"/>
        </w:rPr>
      </w:pPr>
      <w:r w:rsidRPr="004216E3">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02094 del 30 de abril de 2014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4216E3" w:rsidRPr="004216E3"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4216E3" w:rsidRDefault="00F44C25" w:rsidP="005A6B66">
            <w:pPr>
              <w:tabs>
                <w:tab w:val="left" w:pos="-720"/>
                <w:tab w:val="left" w:pos="708"/>
              </w:tabs>
              <w:jc w:val="center"/>
              <w:rPr>
                <w:rFonts w:ascii="Arial" w:hAnsi="Arial" w:cs="Arial"/>
                <w:b/>
                <w:sz w:val="18"/>
                <w:szCs w:val="18"/>
                <w:lang w:eastAsia="zh-CN"/>
              </w:rPr>
            </w:pPr>
            <w:r w:rsidRPr="004216E3">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4216E3" w:rsidRDefault="00F44C25" w:rsidP="005A6B66">
            <w:pPr>
              <w:tabs>
                <w:tab w:val="left" w:pos="-720"/>
                <w:tab w:val="left" w:pos="708"/>
              </w:tabs>
              <w:jc w:val="center"/>
              <w:rPr>
                <w:rFonts w:ascii="Arial" w:hAnsi="Arial" w:cs="Arial"/>
                <w:b/>
                <w:sz w:val="18"/>
                <w:szCs w:val="18"/>
                <w:lang w:eastAsia="zh-CN"/>
              </w:rPr>
            </w:pPr>
            <w:r w:rsidRPr="004216E3">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4216E3" w:rsidRDefault="00F44C25" w:rsidP="005A6B66">
            <w:pPr>
              <w:tabs>
                <w:tab w:val="left" w:pos="-720"/>
                <w:tab w:val="left" w:pos="708"/>
              </w:tabs>
              <w:jc w:val="center"/>
              <w:rPr>
                <w:rFonts w:ascii="Arial" w:hAnsi="Arial" w:cs="Arial"/>
                <w:sz w:val="18"/>
                <w:szCs w:val="18"/>
                <w:lang w:eastAsia="zh-CN"/>
              </w:rPr>
            </w:pPr>
            <w:r w:rsidRPr="004216E3">
              <w:rPr>
                <w:rFonts w:ascii="Arial" w:hAnsi="Arial" w:cs="Arial"/>
                <w:b/>
                <w:sz w:val="18"/>
                <w:szCs w:val="18"/>
                <w:lang w:eastAsia="zh-CN"/>
              </w:rPr>
              <w:t>Valor</w:t>
            </w:r>
          </w:p>
        </w:tc>
      </w:tr>
      <w:tr w:rsidR="004216E3" w:rsidRPr="004216E3"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4216E3" w:rsidRDefault="00F44C25" w:rsidP="005A6B66">
            <w:pPr>
              <w:tabs>
                <w:tab w:val="left" w:pos="-720"/>
                <w:tab w:val="left" w:pos="708"/>
              </w:tabs>
              <w:jc w:val="both"/>
              <w:rPr>
                <w:rFonts w:ascii="Arial" w:hAnsi="Arial" w:cs="Arial"/>
                <w:sz w:val="18"/>
                <w:szCs w:val="18"/>
                <w:lang w:eastAsia="zh-CN"/>
              </w:rPr>
            </w:pPr>
            <w:r w:rsidRPr="004216E3">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4216E3" w:rsidRDefault="00564771" w:rsidP="005A6B66">
            <w:pPr>
              <w:jc w:val="both"/>
              <w:rPr>
                <w:rFonts w:ascii="Arial" w:hAnsi="Arial"/>
                <w:sz w:val="18"/>
                <w:szCs w:val="18"/>
                <w:lang w:val="es-CO"/>
              </w:rPr>
            </w:pPr>
            <w:r w:rsidRPr="004216E3">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4216E3" w:rsidRDefault="00F44C25" w:rsidP="004216E3">
            <w:pPr>
              <w:tabs>
                <w:tab w:val="left" w:pos="-720"/>
                <w:tab w:val="left" w:pos="708"/>
              </w:tabs>
              <w:snapToGrid w:val="0"/>
              <w:jc w:val="center"/>
              <w:rPr>
                <w:rFonts w:ascii="Arial" w:hAnsi="Arial" w:cs="Arial"/>
                <w:sz w:val="18"/>
                <w:szCs w:val="18"/>
                <w:lang w:eastAsia="zh-CN"/>
              </w:rPr>
            </w:pPr>
            <w:r w:rsidRPr="004216E3">
              <w:rPr>
                <w:rFonts w:ascii="Arial" w:hAnsi="Arial" w:cs="Arial"/>
                <w:sz w:val="18"/>
                <w:szCs w:val="18"/>
                <w:lang w:eastAsia="zh-CN"/>
              </w:rPr>
              <w:t>0,2</w:t>
            </w:r>
          </w:p>
        </w:tc>
      </w:tr>
      <w:tr w:rsidR="004216E3" w:rsidRPr="004216E3"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4216E3" w:rsidRDefault="00F44C25" w:rsidP="005A6B66">
            <w:pPr>
              <w:tabs>
                <w:tab w:val="left" w:pos="-720"/>
                <w:tab w:val="left" w:pos="708"/>
              </w:tabs>
              <w:snapToGrid w:val="0"/>
              <w:jc w:val="both"/>
              <w:rPr>
                <w:rFonts w:ascii="Arial" w:hAnsi="Arial" w:cs="Arial"/>
                <w:b/>
                <w:sz w:val="18"/>
                <w:szCs w:val="18"/>
                <w:lang w:eastAsia="zh-CN"/>
              </w:rPr>
            </w:pPr>
            <w:r w:rsidRPr="004216E3">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4216E3" w:rsidRDefault="00F44C25" w:rsidP="004216E3">
            <w:pPr>
              <w:tabs>
                <w:tab w:val="left" w:pos="-720"/>
                <w:tab w:val="left" w:pos="708"/>
              </w:tabs>
              <w:snapToGrid w:val="0"/>
              <w:jc w:val="center"/>
              <w:rPr>
                <w:rFonts w:ascii="Arial" w:hAnsi="Arial" w:cs="Arial"/>
                <w:sz w:val="18"/>
                <w:szCs w:val="18"/>
                <w:lang w:eastAsia="zh-CN"/>
              </w:rPr>
            </w:pPr>
            <w:r w:rsidRPr="004216E3">
              <w:rPr>
                <w:rFonts w:ascii="Arial" w:hAnsi="Arial" w:cs="Arial"/>
                <w:sz w:val="18"/>
                <w:szCs w:val="18"/>
                <w:lang w:eastAsia="zh-CN"/>
              </w:rPr>
              <w:t>0,2</w:t>
            </w:r>
          </w:p>
        </w:tc>
      </w:tr>
      <w:tr w:rsidR="004216E3" w:rsidRPr="004216E3"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4216E3" w:rsidRDefault="00F44C25" w:rsidP="005A6B66">
            <w:pPr>
              <w:tabs>
                <w:tab w:val="left" w:pos="-720"/>
                <w:tab w:val="left" w:pos="708"/>
              </w:tabs>
              <w:jc w:val="both"/>
              <w:rPr>
                <w:rFonts w:ascii="Arial" w:hAnsi="Arial" w:cs="Arial"/>
                <w:b/>
                <w:sz w:val="18"/>
                <w:szCs w:val="18"/>
                <w:lang w:eastAsia="zh-CN"/>
              </w:rPr>
            </w:pPr>
            <w:r w:rsidRPr="004216E3">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4216E3" w:rsidRDefault="00F44C25" w:rsidP="005A6B66">
            <w:pPr>
              <w:tabs>
                <w:tab w:val="left" w:pos="-720"/>
                <w:tab w:val="left" w:pos="708"/>
              </w:tabs>
              <w:jc w:val="both"/>
              <w:rPr>
                <w:rFonts w:ascii="Arial" w:hAnsi="Arial" w:cs="Arial"/>
                <w:b/>
                <w:sz w:val="18"/>
                <w:szCs w:val="18"/>
                <w:lang w:eastAsia="zh-CN"/>
              </w:rPr>
            </w:pPr>
            <w:r w:rsidRPr="004216E3">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4216E3" w:rsidRDefault="00F44C25" w:rsidP="005A6B66">
            <w:pPr>
              <w:tabs>
                <w:tab w:val="left" w:pos="-720"/>
                <w:tab w:val="left" w:pos="708"/>
              </w:tabs>
              <w:jc w:val="both"/>
              <w:rPr>
                <w:rFonts w:ascii="Arial" w:hAnsi="Arial" w:cs="Arial"/>
                <w:sz w:val="18"/>
                <w:szCs w:val="18"/>
                <w:lang w:eastAsia="zh-CN"/>
              </w:rPr>
            </w:pPr>
            <w:r w:rsidRPr="004216E3">
              <w:rPr>
                <w:rFonts w:ascii="Arial" w:hAnsi="Arial" w:cs="Arial"/>
                <w:b/>
                <w:sz w:val="18"/>
                <w:szCs w:val="18"/>
                <w:lang w:eastAsia="zh-CN"/>
              </w:rPr>
              <w:t>Valor</w:t>
            </w:r>
          </w:p>
        </w:tc>
      </w:tr>
      <w:tr w:rsidR="004216E3" w:rsidRPr="004216E3"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4216E3" w:rsidRDefault="00F44C25" w:rsidP="005A6B66">
            <w:pPr>
              <w:tabs>
                <w:tab w:val="left" w:pos="-720"/>
                <w:tab w:val="left" w:pos="708"/>
              </w:tabs>
              <w:jc w:val="both"/>
              <w:rPr>
                <w:rFonts w:ascii="Arial" w:hAnsi="Arial" w:cs="Arial"/>
                <w:sz w:val="18"/>
                <w:szCs w:val="18"/>
                <w:lang w:eastAsia="zh-CN"/>
              </w:rPr>
            </w:pPr>
            <w:r w:rsidRPr="004216E3">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4216E3" w:rsidRDefault="00844DB4" w:rsidP="005A6B66">
            <w:pPr>
              <w:jc w:val="both"/>
              <w:rPr>
                <w:rFonts w:ascii="Arial" w:hAnsi="Arial"/>
                <w:sz w:val="18"/>
                <w:szCs w:val="18"/>
                <w:lang w:val="es-CO"/>
              </w:rPr>
            </w:pPr>
            <w:r w:rsidRPr="004216E3">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4216E3" w:rsidRDefault="00F44C25" w:rsidP="005A6B66">
            <w:pPr>
              <w:tabs>
                <w:tab w:val="left" w:pos="-720"/>
                <w:tab w:val="left" w:pos="708"/>
              </w:tabs>
              <w:snapToGrid w:val="0"/>
              <w:jc w:val="both"/>
              <w:rPr>
                <w:rFonts w:ascii="Arial" w:hAnsi="Arial" w:cs="Arial"/>
                <w:sz w:val="18"/>
                <w:szCs w:val="18"/>
                <w:lang w:eastAsia="zh-CN"/>
              </w:rPr>
            </w:pPr>
            <w:r w:rsidRPr="004216E3">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3FDE5E78"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4216E3">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lastRenderedPageBreak/>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E54E659"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w:t>
      </w:r>
      <w:r w:rsidR="009E7487">
        <w:rPr>
          <w:rFonts w:ascii="Arial" w:hAnsi="Arial" w:cs="Arial"/>
          <w:color w:val="000000"/>
          <w:sz w:val="22"/>
          <w:szCs w:val="22"/>
        </w:rPr>
        <w:t xml:space="preserve"> en la plataforma RUES</w:t>
      </w:r>
      <w:r w:rsidRPr="0020714C">
        <w:rPr>
          <w:rFonts w:ascii="Arial" w:hAnsi="Arial" w:cs="Arial"/>
          <w:color w:val="000000"/>
          <w:sz w:val="22"/>
          <w:szCs w:val="22"/>
        </w:rPr>
        <w:t>, la cual corresponde a la</w:t>
      </w:r>
      <w:r w:rsidR="009E7487">
        <w:rPr>
          <w:rFonts w:ascii="Arial" w:hAnsi="Arial" w:cs="Arial"/>
          <w:color w:val="000000"/>
          <w:sz w:val="22"/>
          <w:szCs w:val="22"/>
        </w:rPr>
        <w:t xml:space="preserve"> Carrera</w:t>
      </w:r>
      <w:r w:rsidR="009E7487" w:rsidRPr="009E7487">
        <w:rPr>
          <w:rFonts w:ascii="Arial" w:hAnsi="Arial" w:cs="Arial"/>
          <w:color w:val="000000"/>
          <w:sz w:val="22"/>
          <w:szCs w:val="22"/>
        </w:rPr>
        <w:t xml:space="preserve"> 54 64A 4</w:t>
      </w:r>
      <w:r w:rsidRPr="0020714C">
        <w:rPr>
          <w:rFonts w:ascii="Arial" w:hAnsi="Arial" w:cs="Arial"/>
          <w:color w:val="000000"/>
          <w:sz w:val="22"/>
          <w:szCs w:val="22"/>
        </w:rPr>
        <w:t xml:space="preserve">, </w:t>
      </w:r>
      <w:r w:rsidR="004216E3">
        <w:rPr>
          <w:rFonts w:ascii="Arial" w:hAnsi="Arial" w:cs="Arial"/>
          <w:color w:val="000000"/>
          <w:sz w:val="22"/>
          <w:szCs w:val="22"/>
        </w:rPr>
        <w:t xml:space="preserve">no se tienen en cuenta las direcciones </w:t>
      </w:r>
      <w:r w:rsidR="004216E3" w:rsidRPr="004216E3">
        <w:rPr>
          <w:rFonts w:ascii="Arial" w:hAnsi="Arial" w:cs="Arial"/>
          <w:color w:val="000000"/>
          <w:sz w:val="22"/>
          <w:szCs w:val="22"/>
        </w:rPr>
        <w:t>Carrera 27 No. 51 A -93 Local 1</w:t>
      </w:r>
      <w:r w:rsidR="004216E3">
        <w:rPr>
          <w:rFonts w:ascii="Arial" w:hAnsi="Arial" w:cs="Arial"/>
          <w:color w:val="000000"/>
          <w:sz w:val="22"/>
          <w:szCs w:val="22"/>
        </w:rPr>
        <w:t xml:space="preserve"> </w:t>
      </w:r>
      <w:r w:rsidR="009E7487">
        <w:rPr>
          <w:rFonts w:ascii="Arial" w:hAnsi="Arial" w:cs="Arial"/>
          <w:color w:val="000000"/>
          <w:sz w:val="22"/>
          <w:szCs w:val="22"/>
        </w:rPr>
        <w:t xml:space="preserve">y </w:t>
      </w:r>
      <w:r w:rsidR="004216E3" w:rsidRPr="004216E3">
        <w:rPr>
          <w:rFonts w:ascii="Arial" w:hAnsi="Arial" w:cs="Arial"/>
          <w:color w:val="000000"/>
          <w:sz w:val="22"/>
          <w:szCs w:val="22"/>
        </w:rPr>
        <w:t xml:space="preserve"> Carrera 27 No. 51 A – 17</w:t>
      </w:r>
      <w:r w:rsidR="004216E3">
        <w:rPr>
          <w:rFonts w:ascii="Arial" w:hAnsi="Arial" w:cs="Arial"/>
          <w:color w:val="000000"/>
          <w:sz w:val="22"/>
          <w:szCs w:val="22"/>
        </w:rPr>
        <w:t xml:space="preserve"> </w:t>
      </w:r>
      <w:r w:rsidR="009E7487">
        <w:rPr>
          <w:rFonts w:ascii="Arial" w:hAnsi="Arial" w:cs="Arial"/>
          <w:color w:val="000000"/>
          <w:sz w:val="22"/>
          <w:szCs w:val="22"/>
        </w:rPr>
        <w:t xml:space="preserve">ya que en SINUPOT no </w:t>
      </w:r>
      <w:r w:rsidR="009E7487">
        <w:rPr>
          <w:rFonts w:ascii="Arial" w:hAnsi="Arial" w:cs="Arial"/>
          <w:color w:val="000000"/>
          <w:sz w:val="22"/>
          <w:szCs w:val="22"/>
        </w:rPr>
        <w:t>es posible determinar los estratos socioeconómicos de estas</w:t>
      </w:r>
      <w:r w:rsidRPr="0020714C">
        <w:rPr>
          <w:rFonts w:ascii="Arial" w:hAnsi="Arial" w:cs="Arial"/>
          <w:color w:val="000000"/>
          <w:sz w:val="22"/>
          <w:szCs w:val="22"/>
        </w:rPr>
        <w:t xml:space="preserve">, siendo así, se verifica en el Sistema de Información de Norma Urbana y Plan de Ordenamiento Territorial – SINUPOT, evidenciando que el predio </w:t>
      </w:r>
      <w:r w:rsidR="009E7487">
        <w:rPr>
          <w:rFonts w:ascii="Arial" w:hAnsi="Arial" w:cs="Arial"/>
          <w:color w:val="000000"/>
          <w:sz w:val="22"/>
          <w:szCs w:val="22"/>
        </w:rPr>
        <w:t>no tiene estrato</w:t>
      </w:r>
      <w:r w:rsidRPr="0020714C">
        <w:rPr>
          <w:rFonts w:ascii="Arial" w:hAnsi="Arial" w:cs="Arial"/>
          <w:color w:val="000000"/>
          <w:sz w:val="22"/>
          <w:szCs w:val="22"/>
        </w:rPr>
        <w:t xml:space="preserve"> asignado, como se evidencia a continuación:</w:t>
      </w:r>
    </w:p>
    <w:p w14:paraId="2F2B271B" w14:textId="4C87EB27" w:rsidR="007D6529" w:rsidRDefault="009E7487" w:rsidP="009E7487">
      <w:pPr>
        <w:spacing w:line="360" w:lineRule="auto"/>
        <w:jc w:val="center"/>
        <w:rPr>
          <w:rFonts w:ascii="Arial" w:hAnsi="Arial" w:cs="Arial"/>
          <w:bCs/>
          <w:sz w:val="22"/>
          <w:szCs w:val="22"/>
        </w:rPr>
      </w:pPr>
      <w:r w:rsidRPr="009E7487">
        <w:rPr>
          <w:rFonts w:ascii="Arial" w:hAnsi="Arial" w:cs="Arial"/>
          <w:bCs/>
          <w:sz w:val="22"/>
          <w:szCs w:val="22"/>
        </w:rPr>
        <w:lastRenderedPageBreak/>
        <w:drawing>
          <wp:inline distT="0" distB="0" distL="0" distR="0" wp14:anchorId="1555028C" wp14:editId="00231790">
            <wp:extent cx="2675890" cy="2332725"/>
            <wp:effectExtent l="0" t="0" r="0" b="0"/>
            <wp:docPr id="2508304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830414" name=""/>
                    <pic:cNvPicPr/>
                  </pic:nvPicPr>
                  <pic:blipFill>
                    <a:blip r:embed="rId10"/>
                    <a:stretch>
                      <a:fillRect/>
                    </a:stretch>
                  </pic:blipFill>
                  <pic:spPr>
                    <a:xfrm>
                      <a:off x="0" y="0"/>
                      <a:ext cx="2677232" cy="2333895"/>
                    </a:xfrm>
                    <a:prstGeom prst="rect">
                      <a:avLst/>
                    </a:prstGeom>
                  </pic:spPr>
                </pic:pic>
              </a:graphicData>
            </a:graphic>
          </wp:inline>
        </w:drawing>
      </w:r>
    </w:p>
    <w:p w14:paraId="78306E72" w14:textId="77777777" w:rsidR="007D6529" w:rsidRPr="009E7487" w:rsidRDefault="007D6529" w:rsidP="007D6529">
      <w:pPr>
        <w:spacing w:line="360" w:lineRule="auto"/>
        <w:jc w:val="center"/>
        <w:rPr>
          <w:rFonts w:ascii="Arial" w:eastAsia="Arial" w:hAnsi="Arial" w:cs="Arial"/>
          <w:sz w:val="22"/>
          <w:szCs w:val="22"/>
        </w:rPr>
      </w:pPr>
      <w:r w:rsidRPr="009E7487">
        <w:rPr>
          <w:rFonts w:ascii="Arial" w:eastAsia="Arial" w:hAnsi="Arial" w:cs="Arial"/>
          <w:sz w:val="22"/>
          <w:szCs w:val="22"/>
        </w:rPr>
        <w:t>Fuente: SINUPOT</w:t>
      </w:r>
    </w:p>
    <w:p w14:paraId="50F200A4" w14:textId="77777777" w:rsidR="00F44C25" w:rsidRPr="009E7487" w:rsidRDefault="00F44C25" w:rsidP="00F44C25">
      <w:pPr>
        <w:spacing w:line="360" w:lineRule="auto"/>
        <w:jc w:val="both"/>
        <w:rPr>
          <w:sz w:val="22"/>
          <w:szCs w:val="22"/>
        </w:rPr>
      </w:pPr>
    </w:p>
    <w:p w14:paraId="6F0F6207" w14:textId="0BB6E9CA" w:rsidR="00F44C25" w:rsidRPr="009E7487"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9E7487">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w:t>
      </w:r>
      <w:r w:rsidR="009E7487" w:rsidRPr="009E7487">
        <w:rPr>
          <w:rFonts w:ascii="Arial" w:hAnsi="Arial" w:cs="Arial"/>
          <w:sz w:val="22"/>
          <w:szCs w:val="22"/>
          <w:lang w:val="es-ES_tradnl" w:eastAsia="es-ES"/>
        </w:rPr>
        <w:t>1.</w:t>
      </w:r>
    </w:p>
    <w:bookmarkEnd w:id="11"/>
    <w:p w14:paraId="5A66B47D" w14:textId="77777777" w:rsidR="001236B2" w:rsidRDefault="001236B2" w:rsidP="00047987">
      <w:pPr>
        <w:spacing w:line="360" w:lineRule="auto"/>
        <w:jc w:val="both"/>
        <w:rPr>
          <w:rFonts w:ascii="Arial" w:eastAsia="Arial" w:hAnsi="Arial" w:cs="Arial"/>
          <w:color w:val="000000"/>
          <w:sz w:val="22"/>
          <w:szCs w:val="22"/>
        </w:rPr>
      </w:pPr>
    </w:p>
    <w:p w14:paraId="4944EBC2" w14:textId="4293D95F"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w:t>
      </w:r>
      <w:r w:rsidR="009E7487">
        <w:rPr>
          <w:rFonts w:ascii="Arial" w:eastAsia="Arial" w:hAnsi="Arial" w:cs="Arial"/>
          <w:b/>
          <w:color w:val="000000"/>
          <w:sz w:val="22"/>
          <w:szCs w:val="22"/>
        </w:rPr>
        <w:t>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E7487" w:rsidRPr="009E7487"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9E7487" w:rsidRDefault="00F44C25" w:rsidP="005A6B66">
            <w:pPr>
              <w:spacing w:line="360" w:lineRule="auto"/>
              <w:jc w:val="center"/>
              <w:rPr>
                <w:rFonts w:ascii="Arial" w:hAnsi="Arial" w:cs="Arial"/>
                <w:bCs/>
                <w:iCs/>
                <w:sz w:val="18"/>
                <w:szCs w:val="18"/>
                <w:lang w:val="es-CO" w:eastAsia="es-CO"/>
              </w:rPr>
            </w:pPr>
            <w:r w:rsidRPr="009E7487">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9E7487" w:rsidRDefault="00F44C25" w:rsidP="005A6B66">
            <w:pPr>
              <w:spacing w:line="360" w:lineRule="auto"/>
              <w:jc w:val="center"/>
              <w:rPr>
                <w:rFonts w:ascii="Arial" w:hAnsi="Arial" w:cs="Arial"/>
                <w:sz w:val="18"/>
                <w:szCs w:val="18"/>
              </w:rPr>
            </w:pPr>
            <w:r w:rsidRPr="009E7487">
              <w:rPr>
                <w:rFonts w:ascii="Arial" w:hAnsi="Arial" w:cs="Arial"/>
                <w:sz w:val="18"/>
                <w:szCs w:val="18"/>
              </w:rPr>
              <w:t>$ 0</w:t>
            </w:r>
          </w:p>
        </w:tc>
      </w:tr>
      <w:tr w:rsidR="009E7487" w:rsidRPr="009E7487"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9E7487" w:rsidRDefault="00F44C25" w:rsidP="005A6B66">
            <w:pPr>
              <w:spacing w:line="360" w:lineRule="auto"/>
              <w:jc w:val="center"/>
              <w:rPr>
                <w:rFonts w:ascii="Arial" w:hAnsi="Arial" w:cs="Arial"/>
                <w:bCs/>
                <w:iCs/>
                <w:sz w:val="18"/>
                <w:szCs w:val="18"/>
                <w:lang w:val="es-CO" w:eastAsia="es-CO"/>
              </w:rPr>
            </w:pPr>
            <w:r w:rsidRPr="009E7487">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9E7487" w:rsidRDefault="00F44C25" w:rsidP="005A6B66">
            <w:pPr>
              <w:spacing w:line="360" w:lineRule="auto"/>
              <w:jc w:val="center"/>
              <w:rPr>
                <w:rFonts w:ascii="Arial" w:hAnsi="Arial" w:cs="Arial"/>
                <w:sz w:val="18"/>
                <w:szCs w:val="18"/>
              </w:rPr>
            </w:pPr>
            <w:r w:rsidRPr="009E7487">
              <w:rPr>
                <w:rFonts w:ascii="Arial" w:hAnsi="Arial" w:cs="Arial"/>
                <w:sz w:val="18"/>
                <w:szCs w:val="18"/>
              </w:rPr>
              <w:t>1</w:t>
            </w:r>
          </w:p>
        </w:tc>
      </w:tr>
      <w:tr w:rsidR="009E7487" w:rsidRPr="009E7487"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9E7487" w:rsidRDefault="00F44C25" w:rsidP="005A6B66">
            <w:pPr>
              <w:spacing w:line="360" w:lineRule="auto"/>
              <w:jc w:val="center"/>
              <w:rPr>
                <w:rFonts w:ascii="Arial" w:hAnsi="Arial" w:cs="Arial"/>
                <w:bCs/>
                <w:iCs/>
                <w:sz w:val="18"/>
                <w:szCs w:val="18"/>
                <w:lang w:val="es-CO" w:eastAsia="es-CO"/>
              </w:rPr>
            </w:pPr>
            <w:r w:rsidRPr="009E7487">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9E7487" w:rsidRDefault="00F44C25" w:rsidP="005A6B66">
            <w:pPr>
              <w:spacing w:line="360" w:lineRule="auto"/>
              <w:jc w:val="center"/>
              <w:rPr>
                <w:rFonts w:ascii="Arial" w:hAnsi="Arial" w:cs="Arial"/>
                <w:sz w:val="18"/>
                <w:szCs w:val="18"/>
              </w:rPr>
            </w:pPr>
            <w:r w:rsidRPr="009E7487">
              <w:rPr>
                <w:rFonts w:ascii="Arial" w:eastAsia="Arial" w:hAnsi="Arial" w:cs="Arial"/>
                <w:sz w:val="18"/>
                <w:szCs w:val="18"/>
              </w:rPr>
              <w:t>$47.103.615</w:t>
            </w:r>
          </w:p>
        </w:tc>
      </w:tr>
      <w:tr w:rsidR="009E7487" w:rsidRPr="009E7487"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9E7487" w:rsidRDefault="00F44C25" w:rsidP="005A6B66">
            <w:pPr>
              <w:spacing w:line="360" w:lineRule="auto"/>
              <w:jc w:val="center"/>
              <w:rPr>
                <w:rFonts w:ascii="Arial" w:hAnsi="Arial" w:cs="Arial"/>
                <w:bCs/>
                <w:iCs/>
                <w:sz w:val="18"/>
                <w:szCs w:val="18"/>
                <w:lang w:val="es-CO" w:eastAsia="es-CO"/>
              </w:rPr>
            </w:pPr>
            <w:r w:rsidRPr="009E7487">
              <w:rPr>
                <w:rFonts w:ascii="Arial" w:hAnsi="Arial" w:cs="Arial"/>
                <w:bCs/>
                <w:iCs/>
                <w:sz w:val="18"/>
                <w:szCs w:val="18"/>
                <w:lang w:val="es-CO" w:eastAsia="es-CO"/>
              </w:rPr>
              <w:lastRenderedPageBreak/>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7D359A60" w:rsidR="00F44C25" w:rsidRPr="009E7487" w:rsidRDefault="009E7487" w:rsidP="005A6B66">
            <w:pPr>
              <w:spacing w:line="360" w:lineRule="auto"/>
              <w:jc w:val="center"/>
              <w:rPr>
                <w:rFonts w:ascii="Arial" w:hAnsi="Arial" w:cs="Arial"/>
                <w:sz w:val="18"/>
                <w:szCs w:val="18"/>
              </w:rPr>
            </w:pPr>
            <w:r>
              <w:rPr>
                <w:rFonts w:ascii="Arial" w:hAnsi="Arial" w:cs="Arial"/>
                <w:sz w:val="18"/>
                <w:szCs w:val="18"/>
              </w:rPr>
              <w:t>0,2</w:t>
            </w:r>
          </w:p>
        </w:tc>
      </w:tr>
      <w:tr w:rsidR="009E7487" w:rsidRPr="009E7487"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9E7487" w:rsidRDefault="00F44C25" w:rsidP="005A6B66">
            <w:pPr>
              <w:spacing w:line="360" w:lineRule="auto"/>
              <w:jc w:val="center"/>
              <w:rPr>
                <w:rFonts w:ascii="Arial" w:hAnsi="Arial" w:cs="Arial"/>
                <w:bCs/>
                <w:iCs/>
                <w:sz w:val="18"/>
                <w:szCs w:val="18"/>
                <w:lang w:val="es-CO" w:eastAsia="es-CO"/>
              </w:rPr>
            </w:pPr>
            <w:r w:rsidRPr="009E7487">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9E7487" w:rsidRDefault="00F44C25" w:rsidP="005A6B66">
            <w:pPr>
              <w:spacing w:line="360" w:lineRule="auto"/>
              <w:jc w:val="center"/>
              <w:rPr>
                <w:rFonts w:ascii="Arial" w:hAnsi="Arial" w:cs="Arial"/>
                <w:sz w:val="18"/>
                <w:szCs w:val="18"/>
              </w:rPr>
            </w:pPr>
            <w:r w:rsidRPr="009E7487">
              <w:rPr>
                <w:rFonts w:ascii="Arial" w:hAnsi="Arial" w:cs="Arial"/>
                <w:sz w:val="18"/>
                <w:szCs w:val="18"/>
              </w:rPr>
              <w:t>$ 0</w:t>
            </w:r>
          </w:p>
        </w:tc>
      </w:tr>
      <w:tr w:rsidR="009E7487" w:rsidRPr="009E7487"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9E7487" w:rsidRDefault="00F44C25" w:rsidP="005A6B66">
            <w:pPr>
              <w:spacing w:line="360" w:lineRule="auto"/>
              <w:jc w:val="center"/>
              <w:rPr>
                <w:rFonts w:ascii="Arial" w:hAnsi="Arial" w:cs="Arial"/>
                <w:bCs/>
                <w:iCs/>
                <w:sz w:val="18"/>
                <w:szCs w:val="18"/>
                <w:lang w:val="es-CO" w:eastAsia="es-CO"/>
              </w:rPr>
            </w:pPr>
            <w:r w:rsidRPr="009E7487">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4B4EDFAB" w:rsidR="00F44C25" w:rsidRPr="009E7487" w:rsidRDefault="00F44C25" w:rsidP="005A6B66">
            <w:pPr>
              <w:spacing w:line="360" w:lineRule="auto"/>
              <w:jc w:val="center"/>
              <w:rPr>
                <w:rFonts w:ascii="Arial" w:hAnsi="Arial" w:cs="Arial"/>
                <w:sz w:val="18"/>
                <w:szCs w:val="18"/>
              </w:rPr>
            </w:pPr>
            <w:r w:rsidRPr="009E7487">
              <w:rPr>
                <w:rFonts w:ascii="Arial" w:eastAsia="Arial" w:hAnsi="Arial" w:cs="Arial"/>
                <w:sz w:val="18"/>
                <w:szCs w:val="18"/>
              </w:rPr>
              <w:t>0,0</w:t>
            </w:r>
            <w:r w:rsidR="009E7487">
              <w:rPr>
                <w:rFonts w:ascii="Arial" w:eastAsia="Arial" w:hAnsi="Arial" w:cs="Arial"/>
                <w:sz w:val="18"/>
                <w:szCs w:val="18"/>
              </w:rPr>
              <w:t>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14807F41"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B532C7">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w:t>
      </w:r>
      <w:r w:rsidR="00B532C7">
        <w:rPr>
          <w:rFonts w:ascii="Arial" w:hAnsi="Arial" w:cs="Arial"/>
          <w:b/>
          <w:iCs/>
          <w:color w:val="000000" w:themeColor="text1"/>
          <w:sz w:val="22"/>
          <w:szCs w:val="22"/>
          <w:lang w:eastAsia="es-CO"/>
        </w:rPr>
        <w:t>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513175DC"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B532C7" w:rsidRPr="00B532C7">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w:t>
      </w:r>
      <w:r w:rsidR="00B532C7" w:rsidRPr="00B532C7">
        <w:rPr>
          <w:rFonts w:ascii="Arial" w:hAnsi="Arial" w:cs="Arial"/>
          <w:b/>
          <w:iCs/>
          <w:color w:val="000000" w:themeColor="text1"/>
          <w:sz w:val="22"/>
          <w:szCs w:val="22"/>
          <w:lang w:eastAsia="es-CO"/>
        </w:rPr>
        <w:t>565.243</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w:t>
      </w:r>
      <w:r w:rsidRPr="00B64EA1">
        <w:rPr>
          <w:rFonts w:ascii="Arial" w:eastAsia="Arial" w:hAnsi="Arial" w:cs="Arial"/>
          <w:bCs/>
          <w:i/>
          <w:color w:val="000000" w:themeColor="text1"/>
          <w:sz w:val="22"/>
          <w:szCs w:val="22"/>
        </w:rPr>
        <w:lastRenderedPageBreak/>
        <w:t>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327D832B"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65ED7ED4"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B532C7" w:rsidRPr="00B532C7">
        <w:rPr>
          <w:rFonts w:ascii="Arial" w:hAnsi="Arial" w:cs="Arial"/>
          <w:b/>
          <w:bCs/>
          <w:sz w:val="22"/>
          <w:szCs w:val="22"/>
        </w:rPr>
        <w:t>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6327745D"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B532C7">
        <w:rPr>
          <w:rFonts w:ascii="Arial" w:hAnsi="Arial" w:cs="Arial"/>
          <w:b/>
          <w:bCs/>
          <w:sz w:val="22"/>
          <w:szCs w:val="22"/>
        </w:rPr>
        <w:t>DAVID ERNESTO PERALTA</w:t>
      </w:r>
      <w:r w:rsidRPr="00222598">
        <w:rPr>
          <w:rFonts w:ascii="Arial" w:hAnsi="Arial" w:cs="Arial"/>
          <w:sz w:val="22"/>
          <w:szCs w:val="22"/>
        </w:rPr>
        <w:t xml:space="preserve">, identificado con cédula de ciudadanía 80.851.706, una sanción pecuniaria por un valor </w:t>
      </w:r>
      <w:r w:rsidR="00B532C7" w:rsidRPr="00B532C7">
        <w:rPr>
          <w:rFonts w:ascii="Arial" w:hAnsi="Arial" w:cs="Arial"/>
          <w:b/>
          <w:iCs/>
          <w:color w:val="000000" w:themeColor="text1"/>
          <w:sz w:val="22"/>
          <w:szCs w:val="22"/>
          <w:lang w:eastAsia="es-CO"/>
        </w:rPr>
        <w:t xml:space="preserve">QUINIENTOS SESENTA Y CINCO MIL DOSCIENTOS CUARENTA Y TRES </w:t>
      </w:r>
      <w:r w:rsidR="00B532C7" w:rsidRPr="00B64EA1">
        <w:rPr>
          <w:rFonts w:ascii="Arial" w:hAnsi="Arial" w:cs="Arial"/>
          <w:b/>
          <w:iCs/>
          <w:color w:val="000000" w:themeColor="text1"/>
          <w:sz w:val="22"/>
          <w:szCs w:val="22"/>
          <w:lang w:eastAsia="es-CO"/>
        </w:rPr>
        <w:t>PESOS MONEDA CORRIENTE ($</w:t>
      </w:r>
      <w:r w:rsidR="00B532C7" w:rsidRPr="00B532C7">
        <w:rPr>
          <w:rFonts w:ascii="Arial" w:hAnsi="Arial" w:cs="Arial"/>
          <w:b/>
          <w:iCs/>
          <w:color w:val="000000" w:themeColor="text1"/>
          <w:sz w:val="22"/>
          <w:szCs w:val="22"/>
          <w:lang w:eastAsia="es-CO"/>
        </w:rPr>
        <w:t>565.243</w:t>
      </w:r>
      <w:r w:rsidR="00B532C7" w:rsidRPr="00B64EA1">
        <w:rPr>
          <w:rFonts w:ascii="Arial" w:hAnsi="Arial" w:cs="Arial"/>
          <w:b/>
          <w:iCs/>
          <w:color w:val="000000" w:themeColor="text1"/>
          <w:sz w:val="22"/>
          <w:szCs w:val="22"/>
          <w:lang w:eastAsia="es-CO"/>
        </w:rPr>
        <w:t>)</w:t>
      </w:r>
      <w:r w:rsidRPr="00222598">
        <w:rPr>
          <w:rFonts w:ascii="Arial" w:hAnsi="Arial" w:cs="Arial"/>
          <w:sz w:val="22"/>
          <w:szCs w:val="22"/>
        </w:rPr>
        <w:t>, equivalentes a</w:t>
      </w:r>
      <w:r w:rsidR="00B532C7" w:rsidRPr="00B532C7">
        <w:rPr>
          <w:rFonts w:ascii="Arial" w:hAnsi="Arial" w:cs="Arial"/>
          <w:sz w:val="22"/>
          <w:szCs w:val="22"/>
        </w:rPr>
        <w:t xml:space="preserve"> </w:t>
      </w:r>
      <w:r w:rsidR="00B532C7" w:rsidRPr="00B532C7">
        <w:rPr>
          <w:rFonts w:ascii="Arial" w:hAnsi="Arial" w:cs="Arial"/>
          <w:b/>
          <w:bCs/>
          <w:sz w:val="22"/>
          <w:szCs w:val="22"/>
        </w:rPr>
        <w:t>48,93</w:t>
      </w:r>
      <w:r w:rsidRPr="00B532C7">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02094 del 30 de abril de 2014.</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0875E87A" w14:textId="55F804CD" w:rsidR="00F44C25" w:rsidRPr="001F5766"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lastRenderedPageBreak/>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AC8A5" w14:textId="77777777" w:rsidR="00D32779" w:rsidRDefault="00D32779">
      <w:r>
        <w:separator/>
      </w:r>
    </w:p>
  </w:endnote>
  <w:endnote w:type="continuationSeparator" w:id="0">
    <w:p w14:paraId="3078D6DF" w14:textId="77777777" w:rsidR="00D32779" w:rsidRDefault="00D3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DF0B27">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DF0B27">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64ABC" w14:textId="77777777" w:rsidR="00D32779" w:rsidRDefault="00D32779">
      <w:r>
        <w:separator/>
      </w:r>
    </w:p>
  </w:footnote>
  <w:footnote w:type="continuationSeparator" w:id="0">
    <w:p w14:paraId="61E80279" w14:textId="77777777" w:rsidR="00D32779" w:rsidRDefault="00D3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1F5766"/>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216E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05C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9E7487"/>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532C7"/>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2779"/>
    <w:rsid w:val="00D34A1A"/>
    <w:rsid w:val="00D44FB1"/>
    <w:rsid w:val="00D549BA"/>
    <w:rsid w:val="00D671DE"/>
    <w:rsid w:val="00D75F6F"/>
    <w:rsid w:val="00D97CAE"/>
    <w:rsid w:val="00DC1461"/>
    <w:rsid w:val="00DD6D70"/>
    <w:rsid w:val="00DF0B27"/>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16</Pages>
  <Words>3342</Words>
  <Characters>18382</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121</cp:revision>
  <cp:lastPrinted>2010-08-21T17:53:00Z</cp:lastPrinted>
  <dcterms:created xsi:type="dcterms:W3CDTF">2024-11-17T03:45:00Z</dcterms:created>
  <dcterms:modified xsi:type="dcterms:W3CDTF">2025-10-09T21:28:00Z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